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C239" w14:textId="3CE4FC31" w:rsidR="00C63541" w:rsidRPr="00614D80" w:rsidRDefault="00C63541" w:rsidP="006B3F05">
      <w:pPr>
        <w:pStyle w:val="Cabealho"/>
        <w:jc w:val="center"/>
        <w:rPr>
          <w:rFonts w:asciiTheme="minorHAnsi" w:hAnsiTheme="minorHAnsi" w:cstheme="minorHAnsi"/>
          <w:b/>
          <w:noProof/>
        </w:rPr>
      </w:pPr>
      <w:r w:rsidRPr="00614D80">
        <w:rPr>
          <w:rFonts w:asciiTheme="minorHAnsi" w:hAnsiTheme="minorHAnsi" w:cstheme="minorHAnsi"/>
          <w:noProof/>
        </w:rPr>
        <w:drawing>
          <wp:inline distT="0" distB="0" distL="0" distR="0" wp14:anchorId="786CD7C6" wp14:editId="55AE3EB6">
            <wp:extent cx="5400040" cy="763187"/>
            <wp:effectExtent l="0" t="0" r="0" b="0"/>
            <wp:docPr id="8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F3E6" w14:textId="457A522B" w:rsidR="00C63541" w:rsidRPr="006B3F05" w:rsidRDefault="00C63541" w:rsidP="00C63541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121F28">
        <w:rPr>
          <w:rFonts w:asciiTheme="minorHAnsi" w:hAnsiTheme="minorHAnsi" w:cstheme="minorHAnsi"/>
          <w:b/>
          <w:bCs/>
          <w:sz w:val="24"/>
          <w:szCs w:val="24"/>
          <w:u w:val="single"/>
        </w:rPr>
        <w:t>D</w:t>
      </w:r>
      <w:r w:rsidRPr="006B3F05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146A993B" w14:textId="604058D9" w:rsidR="00C63541" w:rsidRPr="000C593C" w:rsidRDefault="0029027F" w:rsidP="00C63541">
      <w:pPr>
        <w:pStyle w:val="Ttulo4"/>
        <w:jc w:val="center"/>
        <w:rPr>
          <w:rFonts w:asciiTheme="minorHAnsi" w:hAnsiTheme="minorHAnsi" w:cstheme="minorHAnsi"/>
          <w:caps/>
          <w:sz w:val="24"/>
          <w:szCs w:val="24"/>
          <w:u w:val="single"/>
        </w:rPr>
      </w:pPr>
      <w:r w:rsidRPr="000C593C">
        <w:rPr>
          <w:rFonts w:asciiTheme="minorHAnsi" w:hAnsiTheme="minorHAnsi" w:cstheme="minorHAnsi"/>
          <w:caps/>
          <w:sz w:val="24"/>
          <w:szCs w:val="24"/>
          <w:u w:val="single"/>
        </w:rPr>
        <w:t>LOCAIS DE ENTREGA E INSTALAÇÃO</w:t>
      </w:r>
    </w:p>
    <w:p w14:paraId="410F213B" w14:textId="77777777" w:rsidR="00140FA7" w:rsidRPr="006B3F05" w:rsidRDefault="00140FA7" w:rsidP="00140FA7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1F9D6FD9" w14:textId="46A5BD3E" w:rsidR="00140FA7" w:rsidRPr="00E57ACB" w:rsidRDefault="00140FA7" w:rsidP="00D30C65">
      <w:pPr>
        <w:numPr>
          <w:ilvl w:val="0"/>
          <w:numId w:val="1"/>
        </w:numPr>
        <w:tabs>
          <w:tab w:val="left" w:pos="284"/>
          <w:tab w:val="left" w:pos="851"/>
        </w:tabs>
        <w:suppressAutoHyphens/>
        <w:autoSpaceDE/>
        <w:autoSpaceDN/>
        <w:spacing w:line="360" w:lineRule="auto"/>
        <w:ind w:left="0" w:firstLine="0"/>
        <w:jc w:val="both"/>
      </w:pPr>
      <w:r w:rsidRPr="00140FA7">
        <w:rPr>
          <w:rFonts w:ascii="Calibri" w:hAnsi="Calibri" w:cs="Calibri"/>
          <w:sz w:val="24"/>
          <w:szCs w:val="24"/>
        </w:rPr>
        <w:t>Os endereços relacionados na tabela abaixo são orientativos, podendo sofrer alterações no decorrer da execução do contrato, sem ônus para a ANTT.</w:t>
      </w:r>
    </w:p>
    <w:p w14:paraId="1598B4BE" w14:textId="0770E5DC" w:rsidR="00E57ACB" w:rsidRPr="007F6F5C" w:rsidRDefault="00E57ACB" w:rsidP="00D30C65">
      <w:pPr>
        <w:numPr>
          <w:ilvl w:val="0"/>
          <w:numId w:val="1"/>
        </w:numPr>
        <w:tabs>
          <w:tab w:val="left" w:pos="284"/>
          <w:tab w:val="left" w:pos="851"/>
        </w:tabs>
        <w:suppressAutoHyphens/>
        <w:autoSpaceDE/>
        <w:autoSpaceDN/>
        <w:spacing w:line="36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7F6F5C">
        <w:rPr>
          <w:rFonts w:ascii="Calibri" w:hAnsi="Calibri" w:cs="Calibri"/>
          <w:sz w:val="24"/>
          <w:szCs w:val="24"/>
        </w:rPr>
        <w:t xml:space="preserve">Os </w:t>
      </w:r>
      <w:r w:rsidRPr="007F6F5C">
        <w:rPr>
          <w:rFonts w:ascii="Calibri" w:hAnsi="Calibri" w:cs="Calibri"/>
          <w:i/>
          <w:iCs/>
          <w:sz w:val="24"/>
          <w:szCs w:val="24"/>
        </w:rPr>
        <w:t>Access Points</w:t>
      </w:r>
      <w:r w:rsidRPr="007F6F5C">
        <w:rPr>
          <w:rFonts w:ascii="Calibri" w:hAnsi="Calibri" w:cs="Calibri"/>
          <w:sz w:val="24"/>
          <w:szCs w:val="24"/>
        </w:rPr>
        <w:t xml:space="preserve"> </w:t>
      </w:r>
      <w:r w:rsidR="007F6F5C">
        <w:rPr>
          <w:rFonts w:ascii="Calibri" w:hAnsi="Calibri" w:cs="Calibri"/>
          <w:sz w:val="24"/>
          <w:szCs w:val="24"/>
        </w:rPr>
        <w:t xml:space="preserve">das unidades regionais </w:t>
      </w:r>
      <w:r w:rsidR="007F6F5C" w:rsidRPr="007F6F5C">
        <w:rPr>
          <w:rFonts w:ascii="Calibri" w:hAnsi="Calibri" w:cs="Calibri"/>
          <w:sz w:val="24"/>
          <w:szCs w:val="24"/>
        </w:rPr>
        <w:t>serão</w:t>
      </w:r>
      <w:r w:rsidR="007F6F5C">
        <w:rPr>
          <w:rFonts w:ascii="Calibri" w:hAnsi="Calibri" w:cs="Calibri"/>
          <w:sz w:val="24"/>
          <w:szCs w:val="24"/>
        </w:rPr>
        <w:t xml:space="preserve"> distribuídos a critérios da ANTT e sob demanda. </w:t>
      </w:r>
    </w:p>
    <w:p w14:paraId="41E7C800" w14:textId="6C502B2C" w:rsidR="00E57ACB" w:rsidRPr="00140FA7" w:rsidRDefault="00E57ACB" w:rsidP="00E57ACB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</w:pPr>
    </w:p>
    <w:tbl>
      <w:tblPr>
        <w:tblW w:w="13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526"/>
        <w:gridCol w:w="6379"/>
        <w:gridCol w:w="2977"/>
      </w:tblGrid>
      <w:tr w:rsidR="00205BB3" w:rsidRPr="00695DFB" w14:paraId="763A7286" w14:textId="77777777" w:rsidTr="00BF2063">
        <w:trPr>
          <w:trHeight w:val="433"/>
          <w:jc w:val="center"/>
        </w:trPr>
        <w:tc>
          <w:tcPr>
            <w:tcW w:w="13462" w:type="dxa"/>
            <w:gridSpan w:val="4"/>
            <w:shd w:val="clear" w:color="auto" w:fill="D5DCE4" w:themeFill="text2" w:themeFillTint="33"/>
            <w:noWrap/>
            <w:vAlign w:val="center"/>
          </w:tcPr>
          <w:p w14:paraId="54204D18" w14:textId="7A162086" w:rsidR="00205BB3" w:rsidRPr="00BF2063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20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</w:t>
            </w:r>
          </w:p>
        </w:tc>
      </w:tr>
      <w:tr w:rsidR="00205BB3" w:rsidRPr="00695DFB" w14:paraId="6FF7B751" w14:textId="77777777" w:rsidTr="00BF2063">
        <w:trPr>
          <w:trHeight w:val="823"/>
          <w:jc w:val="center"/>
        </w:trPr>
        <w:tc>
          <w:tcPr>
            <w:tcW w:w="580" w:type="dxa"/>
            <w:shd w:val="clear" w:color="auto" w:fill="F2F2F2" w:themeFill="background1" w:themeFillShade="F2"/>
            <w:noWrap/>
            <w:vAlign w:val="center"/>
            <w:hideMark/>
          </w:tcPr>
          <w:p w14:paraId="1426DB5A" w14:textId="5A401DDC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RANGE!A2:I93"/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bookmarkEnd w:id="0"/>
            <w:r>
              <w:rPr>
                <w:rFonts w:asciiTheme="minorHAnsi" w:hAnsiTheme="minorHAnsi" w:cstheme="minorHAnsi"/>
                <w:b/>
                <w:bCs/>
              </w:rPr>
              <w:t>UF</w:t>
            </w:r>
          </w:p>
        </w:tc>
        <w:tc>
          <w:tcPr>
            <w:tcW w:w="3526" w:type="dxa"/>
            <w:shd w:val="clear" w:color="auto" w:fill="F2F2F2" w:themeFill="background1" w:themeFillShade="F2"/>
            <w:vAlign w:val="center"/>
            <w:hideMark/>
          </w:tcPr>
          <w:p w14:paraId="31B9CD42" w14:textId="5F6CACB3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LOCAL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  <w:hideMark/>
          </w:tcPr>
          <w:p w14:paraId="40043458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ENDEREÇO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  <w:hideMark/>
          </w:tcPr>
          <w:p w14:paraId="7C58E5DD" w14:textId="768E6C0B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QUANTIDADE DE ACCESS POINTS</w:t>
            </w:r>
          </w:p>
        </w:tc>
      </w:tr>
      <w:tr w:rsidR="00205BB3" w:rsidRPr="00695DFB" w14:paraId="4D77D465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D409B2F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DF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28E1E30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ANTT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128CF30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Agência Nacional de Transportes Terrestres – ANTT 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End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>: Setor de Clubes Esportivos Sul - SCES, trecho 03, lote 10, Projeto Orla Polo 8 - Brasília - DF Cep: 70.200-003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5A11D50" w14:textId="66070512" w:rsidR="00205BB3" w:rsidRPr="00695DFB" w:rsidRDefault="00205BB3" w:rsidP="00532FBC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148</w:t>
            </w:r>
          </w:p>
        </w:tc>
      </w:tr>
      <w:tr w:rsidR="00205BB3" w:rsidRPr="00695DFB" w14:paraId="41AE6E3D" w14:textId="77777777" w:rsidTr="00BF2063">
        <w:trPr>
          <w:trHeight w:val="443"/>
          <w:jc w:val="center"/>
        </w:trPr>
        <w:tc>
          <w:tcPr>
            <w:tcW w:w="13462" w:type="dxa"/>
            <w:gridSpan w:val="4"/>
            <w:shd w:val="clear" w:color="auto" w:fill="D5DCE4" w:themeFill="text2" w:themeFillTint="33"/>
            <w:noWrap/>
            <w:vAlign w:val="center"/>
          </w:tcPr>
          <w:p w14:paraId="567AD79C" w14:textId="190FDF49" w:rsidR="00205BB3" w:rsidRPr="00BF2063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20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UNIDADES REGIONAIS </w:t>
            </w:r>
          </w:p>
        </w:tc>
      </w:tr>
      <w:tr w:rsidR="00C75B6C" w:rsidRPr="00695DFB" w14:paraId="3C8A7056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6A0889BC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BA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498E236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Salvador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582B278E" w14:textId="0041D788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Edifício Sede do Banco Central 1ª Avenida do Centro Administrativo da Bahia, nº 160, 2º Pavimento, Salvador/BA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2FACADBB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0A9948AF" w14:textId="0E919FD3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7AF4CA94" w14:textId="77777777" w:rsidTr="00BF2063">
        <w:trPr>
          <w:trHeight w:val="24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6045AF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021EF9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Salvador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F199D3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FA6F3F1" w14:textId="1992CC19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1C9F0D4A" w14:textId="77777777" w:rsidTr="00BF2063">
        <w:trPr>
          <w:trHeight w:val="24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C0C7C57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60AD0B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ESJUR Salvador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7F62F1D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A7A2037" w14:textId="11825A24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0A93E464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CCD820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301746D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TEIXEIRA DE FREITAS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39DC2A14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E4708BF" w14:textId="64DCB60A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37C7CACA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6AD8440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B786BC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VITÓRIA DA CONQUISTA/BA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B89AF7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51D9FD7" w14:textId="0C195729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695849A1" w14:textId="77777777" w:rsidTr="00BF2063">
        <w:trPr>
          <w:trHeight w:val="70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6BB8293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28CF70D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BARREIRAS/BA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4EE89A9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E23ED5D" w14:textId="5C545D7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53DB8DE2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7B0DA610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BA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5A8A853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SALVADOR BA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24E6360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 Terminal Rodoviário de Salvador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 xml:space="preserve">Av.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Antonio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Carlos Magalhães, 4.362, sala nº 20, bairro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Pernambués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>, Salvador/BA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>CEP: 41.800-700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44730F1" w14:textId="12E93E3E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0E63A2B7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28DEFF67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DF8E644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COLOG/CE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0A67BFF" w14:textId="050DED5E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Deputado Paulino Rocha, 281 – Bairro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Cajazeiras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60.864-311 Fortaleza/CE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32771EF8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1EEBCB70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DEFAF71" w14:textId="56E85C2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19C775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F660DE4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2F9B47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COFIS/NE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264B628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CACDB53" w14:textId="2C902F66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75E0ECD6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3FC4FC4" w14:textId="77777777" w:rsidR="00C75B6C" w:rsidRPr="007F6F5C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18CDAF5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COFER/CE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3B8D128" w14:textId="77777777" w:rsidR="00C75B6C" w:rsidRPr="00695DFB" w:rsidRDefault="00C75B6C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43CB171" w14:textId="5CE7F2EA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25FBAA12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EAD570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C0B01BA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Fortaleza/CE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2D4E26D2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Engenheiro João Tomé, Av. Borges de Melo, 1.630, Fátima   CEP: 60.415-510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A340F7F" w14:textId="46FA6671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23B05932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2B82D1C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CE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EA76A55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Ferrovia de Fortaleza/CE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A70C94" w14:textId="01EE36AB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Deputado Paulino Rocha, 281 – Bairro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Cajazeiras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60.864-311 Fortaleza/CE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E9A7178" w14:textId="11961E46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1490C334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0E56BA1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C5EF666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Imperatriz/MA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21F8B02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Av. Tropical Sul, Bairro Jardim Tropical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4FD43F23" w14:textId="76505703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  <w:p w14:paraId="1C870213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F24B167" w14:textId="02675D03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75B6C" w:rsidRPr="00695DFB" w14:paraId="7297380F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09D6F98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2CEDB8F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Fiscalização de São Luís/MA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4C9BF69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Av. Kennedy, 150 – 3º Andar - Centro, CEP: 65025-001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AC0FD68" w14:textId="3D2F04B4" w:rsidR="00C75B6C" w:rsidRPr="00695DFB" w:rsidRDefault="00C75B6C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5B6C" w:rsidRPr="00695DFB" w14:paraId="7A7AB795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E4E9E3F" w14:textId="77777777" w:rsidR="00C75B6C" w:rsidRPr="007F6F5C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MA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919A809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Escritório de Ferrovia de São Luiz/MA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850303F" w14:textId="77777777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Prédio da Superintendência Regional do Trabalho no Maranhão -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SRtb-MA</w:t>
            </w:r>
            <w:proofErr w:type="spellEnd"/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757A59A" w14:textId="77303403" w:rsidR="00C75B6C" w:rsidRPr="00695DFB" w:rsidRDefault="00C75B6C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616C998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E1CFDB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1EFE0C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JUIZ DE FORA - MG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A8FBC9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Avenida Brasil, 9501, Bairro Mariano Procópio, Juiz de Fora/MG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5FC29DB5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8290B9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69AE435F" w14:textId="40735AA6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D5B711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80EA0E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043F891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742B577" w14:textId="147A588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2DA39564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1340A875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28B5AF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 MG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72E3E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Serpro - Regional de Belo Horizonte Av. José Cândido da Silveira, 1.200, 1º andar, bairro Horto Florestal, Belo Horizonte/MG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34133862" w14:textId="40AD9F3C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A4D3BDC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77A6E136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81AC42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5E52AC0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3A5BBE7" w14:textId="6F82150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657C814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FFE324E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5DC837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7AC8816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0ED6046" w14:textId="072C407E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AD7B886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0A39423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E76D9A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87EA4E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9346CA1" w14:textId="60DA950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2BB67F9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0CEBDD5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6553CF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ESJUR (PGR) MG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F11A0FB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259B82E" w14:textId="6589009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54DF4EFF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A90AAE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AF8310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BH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E7E020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Governador Israel Pinheiro Praça Rio Branco, nº 100, lojas nº 304 e 128, Centro, Belo Horizonte/MG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321C07C" w14:textId="47846895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01FD9C8B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E663B5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28BCCC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UBL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083BC6B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Presidente Castelo Branco Praça da Bíblia, s/n, salas nº 21 e 22, bairro Martins, Uberlândia/MG 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842F47A" w14:textId="498B71B3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492FF5D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796B2B8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F7247A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GOV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7E34BECA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de Governador Valadares Rua Marechal Floriano, nº 1.017, sala nº 24-A, Centro, Governador Valadares/MG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488850C1" w14:textId="7A976AC5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55C80B8E" w14:textId="77777777" w:rsidTr="00BF2063">
        <w:trPr>
          <w:trHeight w:val="522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65B5E50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A3E007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GOV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7A5F563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4C383FF" w14:textId="42D77F2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0CE2FBD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7670203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69027A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UBL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234E3DD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Prédio da Faculdade de Engenharia Civil da Universidade Federal de Uberlândia - UFU Av. João Naves de Ávila, 2121, Campus Santa Mônica - Bloco 1Y, Uberlândia/MG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BA7F4FF" w14:textId="74A6F54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3DA5475" w14:textId="77777777" w:rsidTr="00BF2063">
        <w:trPr>
          <w:trHeight w:val="439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710A2965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DE2E95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UBR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751DE2B3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68EED28" w14:textId="21F9ECB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8BA1F64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9E6E8A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MG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A78ABA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PSA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25D3294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BR-381, km 851+080, Pista Sul, s/nº,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pró-imo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ao Posto CAP Bairro JK, Pouso Alegre/MG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C6A319A" w14:textId="6ED3BAB0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5BB3" w:rsidRPr="00695DFB" w14:paraId="33DC2377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06694815" w14:textId="77777777" w:rsidR="00205BB3" w:rsidRPr="007F6F5C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PR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FFEF784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COROD/ESROD - CWB I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436A4B09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Av. Victor Ferreira do Amaral,1500. Bairro Tarumã Curitiba PR. CEP 82800-000 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5FCD6811" w14:textId="0D1C89CA" w:rsidR="00205BB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205BB3" w:rsidRPr="00695DFB" w14:paraId="0D5CCE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1F495849" w14:textId="77777777" w:rsidR="00205BB3" w:rsidRPr="007F6F5C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BCCAA01" w14:textId="77777777" w:rsidR="00205BB3" w:rsidRPr="00695DFB" w:rsidRDefault="00205BB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- CURITIBA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55A2DF20" w14:textId="77777777" w:rsidR="00205BB3" w:rsidRPr="00695DFB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456A4A4" w14:textId="77777777" w:rsidR="00205BB3" w:rsidRPr="00695DFB" w:rsidRDefault="00205BB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1B48FC7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68E21CD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579B60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ESROD - ITAPEMA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94A0F4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BR 101 – KM 151 – Morretes – Itapema/SC – CEP: 88220-000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06B084DB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3CE56C12" w14:textId="713A4F6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  <w:p w14:paraId="486FD65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938E89D" w14:textId="057DAADC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7438108A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56FC77F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E9250AA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 - ESROD - FLOR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3E2D43C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Rua Felipe Neves, n° 413 – Canto – Florianópolis/SC – CEP: 88070-760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698D0D37" w14:textId="4A6B052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EB313BB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5DF7BA4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996FFA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ESFER - FLORIANÓPOLIS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0DA3835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EAB05DF" w14:textId="32B5FC7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B7CF16A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708F0CF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D0B030C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- CHAPECÓ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A80D8F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Rua Líbano, n° 111 D – Passo dos Fortes – Chapecó/SC – CEP: 89805-510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C118F5F" w14:textId="034601EE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56EF4F8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3466A3F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SC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F669461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ESFIS - FLORIP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D572E7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Av. Paulo Fontes, n° 1101 – Centro – Florianópolis/SC – CEP: 88010-230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49FA622" w14:textId="2F38444C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4DDCCBE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3480A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A374A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 EF SP (COROD)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56246D58" w14:textId="2E89675D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72A07B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1A173F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79EA9AA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383CD7C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112EF41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5156E76D" w14:textId="21F74B0F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  <w:r>
              <w:rPr>
                <w:rFonts w:asciiTheme="minorHAnsi" w:hAnsiTheme="minorHAnsi" w:cstheme="minorHAnsi"/>
                <w:b/>
                <w:bCs/>
              </w:rPr>
              <w:t>10</w:t>
            </w:r>
          </w:p>
          <w:p w14:paraId="0DF92EF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2B8BA8E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  <w:p w14:paraId="4E83A521" w14:textId="27DC54D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BF2063" w:rsidRPr="00695DFB" w14:paraId="57D15CF0" w14:textId="77777777" w:rsidTr="00BF2063">
        <w:trPr>
          <w:trHeight w:val="255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3C046EC0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1119962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Lins (COROD)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DA2229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Rodovia BR 153 – Km 183,8 – Lins/SP 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7016058C" w14:textId="332A237F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23CA818A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5E754DB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6AF1E16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Roseira(COROD)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222B99" w14:textId="406F1DA3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Rodovia Presidente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Dutra,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km 78 – Pista Norte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12580-000 Roseira/SP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4EF8538" w14:textId="002DBBB0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4A8D47B1" w14:textId="77777777" w:rsidTr="00BF2063">
        <w:trPr>
          <w:trHeight w:val="255"/>
          <w:jc w:val="center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2AD84847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65987A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Bauru/SP (COFER)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  <w:hideMark/>
          </w:tcPr>
          <w:p w14:paraId="73B63D40" w14:textId="3FD0BD08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3158BECE" w14:textId="35DC2E57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FF1E9F3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29043CF9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2A3F6F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Taubaté (COROD)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0746721F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494C390" w14:textId="4D433C5B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D4CD903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EA8DE67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6F68E810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COLOG-SP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269B9511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9B26C57" w14:textId="3F4134E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0B7196E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082E40A7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7173042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COFER-SP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64745DC8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F3EB246" w14:textId="7F66A9C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17E5DF3C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3B579309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29B0A6B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COFIS-SP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78F7E01D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85DB67D" w14:textId="0C51014A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0BDA4D20" w14:textId="77777777" w:rsidTr="00BF2063">
        <w:trPr>
          <w:trHeight w:val="255"/>
          <w:jc w:val="center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14:paraId="68B1B924" w14:textId="77777777" w:rsidR="00BF2063" w:rsidRPr="007F6F5C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05188AB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COROD-SP</w:t>
            </w:r>
          </w:p>
        </w:tc>
        <w:tc>
          <w:tcPr>
            <w:tcW w:w="6379" w:type="dxa"/>
            <w:vMerge/>
            <w:shd w:val="clear" w:color="auto" w:fill="auto"/>
            <w:vAlign w:val="center"/>
            <w:hideMark/>
          </w:tcPr>
          <w:p w14:paraId="198DA8BB" w14:textId="77777777" w:rsidR="00BF2063" w:rsidRPr="00695DFB" w:rsidRDefault="00BF2063" w:rsidP="00C6677D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A8ECE25" w14:textId="11F909A8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7F769812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50CD8969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781D513D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Tietê/SP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17C29809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do Tietê - Av. Cruzeiro do Sul, 1800 – Canindé – São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1F4F42F3" w14:textId="5192BEE2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42DC5A0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3B4EB32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lastRenderedPageBreak/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EAF8BFE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Ribeirão Preto/SP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3F9A7D45" w14:textId="4ABE073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Terminal Rodoviário de Ribeirão Preto – Av. Gerônimo Gonçalves, 640 – Centro – Ribeirão Preto/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SP (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Local provisório – mudará de endereço)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24C48C6C" w14:textId="3A2E5DB6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489FEED" w14:textId="77777777" w:rsidTr="00BF2063">
        <w:trPr>
          <w:trHeight w:val="72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4B037419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5E89CF47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São José do Rio Preto/SP (COFIS)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7E1BBB8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Estação Rodoviária Governador Laudo Natel – Praça Paul </w:t>
            </w:r>
            <w:proofErr w:type="spellStart"/>
            <w:r w:rsidRPr="00695DFB">
              <w:rPr>
                <w:rFonts w:asciiTheme="minorHAnsi" w:hAnsiTheme="minorHAnsi" w:cstheme="minorHAnsi"/>
                <w:b/>
                <w:bCs/>
              </w:rPr>
              <w:t>Percys</w:t>
            </w:r>
            <w:proofErr w:type="spellEnd"/>
            <w:r w:rsidRPr="00695DFB">
              <w:rPr>
                <w:rFonts w:asciiTheme="minorHAnsi" w:hAnsiTheme="minorHAnsi" w:cstheme="minorHAnsi"/>
                <w:b/>
                <w:bCs/>
              </w:rPr>
              <w:t xml:space="preserve"> Harris, s/n – Centro – São José do Rio Preto/SP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59EB7562" w14:textId="05AB2646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3AA5F370" w14:textId="77777777" w:rsidTr="00BF2063">
        <w:trPr>
          <w:trHeight w:val="96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2D05A151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4C0A6463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EF Campinas/SP (COFER) 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5B9FA23" w14:textId="28909432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Terminal Rodoviário de Campinas – 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 xml:space="preserve">Rua Dr. Pereira Lima, 85 Vila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Industrial -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Campinas/SP</w:t>
            </w:r>
            <w:r w:rsidRPr="00695DFB">
              <w:rPr>
                <w:rFonts w:asciiTheme="minorHAnsi" w:hAnsiTheme="minorHAnsi" w:cstheme="minorHAnsi"/>
                <w:b/>
                <w:bCs/>
              </w:rPr>
              <w:br/>
              <w:t>(Local provisório – mudará de endereço)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0ABDF832" w14:textId="1F5ADDF4" w:rsidR="00BF2063" w:rsidRPr="00695DFB" w:rsidRDefault="00BF2063" w:rsidP="00C6677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2021BAEC" w14:textId="77777777" w:rsidTr="00BF2063">
        <w:trPr>
          <w:trHeight w:val="48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0B78EC3A" w14:textId="77777777" w:rsidR="00BF2063" w:rsidRPr="007F6F5C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F6F5C">
              <w:rPr>
                <w:rFonts w:asciiTheme="minorHAnsi" w:hAnsiTheme="minorHAnsi" w:cstheme="minorHAnsi"/>
                <w:b/>
                <w:bCs/>
              </w:rPr>
              <w:t>SP</w:t>
            </w:r>
          </w:p>
        </w:tc>
        <w:tc>
          <w:tcPr>
            <w:tcW w:w="3526" w:type="dxa"/>
            <w:shd w:val="clear" w:color="auto" w:fill="auto"/>
            <w:vAlign w:val="center"/>
            <w:hideMark/>
          </w:tcPr>
          <w:p w14:paraId="390B2D0F" w14:textId="77777777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EF SP (COFER)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7CCC76EE" w14:textId="4636A89E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Rua Formosa, 367 – 26 andar – Centro 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– Cep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: 01049-</w:t>
            </w:r>
            <w:r w:rsidR="00DB755F" w:rsidRPr="00695DFB">
              <w:rPr>
                <w:rFonts w:asciiTheme="minorHAnsi" w:hAnsiTheme="minorHAnsi" w:cstheme="minorHAnsi"/>
                <w:b/>
                <w:bCs/>
              </w:rPr>
              <w:t>911 São</w:t>
            </w:r>
            <w:r w:rsidRPr="00695DFB">
              <w:rPr>
                <w:rFonts w:asciiTheme="minorHAnsi" w:hAnsiTheme="minorHAnsi" w:cstheme="minorHAnsi"/>
                <w:b/>
                <w:bCs/>
              </w:rPr>
              <w:t xml:space="preserve"> Paulo/SP</w:t>
            </w:r>
          </w:p>
        </w:tc>
        <w:tc>
          <w:tcPr>
            <w:tcW w:w="2977" w:type="dxa"/>
            <w:vMerge/>
            <w:shd w:val="clear" w:color="auto" w:fill="auto"/>
            <w:noWrap/>
            <w:vAlign w:val="center"/>
            <w:hideMark/>
          </w:tcPr>
          <w:p w14:paraId="4AFB8A89" w14:textId="400A58C0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F2063" w:rsidRPr="00695DFB" w14:paraId="6EDE6F2D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57525461" w14:textId="1449BD7B" w:rsidR="00BF2063" w:rsidRPr="00695DFB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 TOTAL </w:t>
            </w:r>
            <w:r>
              <w:rPr>
                <w:rFonts w:asciiTheme="minorHAnsi" w:hAnsiTheme="minorHAnsi" w:cstheme="minorHAnsi"/>
                <w:b/>
                <w:bCs/>
              </w:rPr>
              <w:t>SEDE</w:t>
            </w:r>
            <w:r w:rsidRPr="00695DFB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0C7BF35E" w14:textId="1612C8AA" w:rsidR="00BF2063" w:rsidRPr="00695DFB" w:rsidRDefault="00BF2063" w:rsidP="00C6677D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148</w:t>
            </w:r>
          </w:p>
        </w:tc>
      </w:tr>
      <w:tr w:rsidR="00BF2063" w:rsidRPr="00695DFB" w14:paraId="15327321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14:paraId="306A0EB8" w14:textId="754CFC08" w:rsidR="00BF2063" w:rsidRPr="00BF2063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> TOTAL REGIONAL</w:t>
            </w:r>
            <w:r w:rsidRPr="00695DFB">
              <w:rPr>
                <w:rFonts w:asciiTheme="minorHAnsi" w:hAnsiTheme="minorHAnsi" w:cstheme="minorHAnsi"/>
                <w:color w:val="FFFFFF"/>
              </w:rPr>
              <w:t> 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6FC3714C" w14:textId="70067CFE" w:rsidR="00BF2063" w:rsidRPr="00695DFB" w:rsidRDefault="00BF2063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color w:val="4472C4"/>
              </w:rPr>
            </w:pPr>
            <w:r w:rsidRPr="00BF2063">
              <w:rPr>
                <w:rFonts w:asciiTheme="minorHAnsi" w:hAnsiTheme="minorHAnsi" w:cstheme="minorHAnsi"/>
                <w:b/>
                <w:bCs/>
              </w:rPr>
              <w:t>39 </w:t>
            </w:r>
          </w:p>
        </w:tc>
      </w:tr>
      <w:tr w:rsidR="007E7561" w:rsidRPr="00695DFB" w14:paraId="2E0DBA68" w14:textId="77777777" w:rsidTr="00BF2063">
        <w:trPr>
          <w:trHeight w:val="375"/>
          <w:jc w:val="center"/>
        </w:trPr>
        <w:tc>
          <w:tcPr>
            <w:tcW w:w="10485" w:type="dxa"/>
            <w:gridSpan w:val="3"/>
            <w:shd w:val="clear" w:color="auto" w:fill="F2F2F2" w:themeFill="background1" w:themeFillShade="F2"/>
            <w:noWrap/>
            <w:vAlign w:val="center"/>
          </w:tcPr>
          <w:p w14:paraId="1696D726" w14:textId="79BFA812" w:rsidR="007E7561" w:rsidRPr="00695DFB" w:rsidRDefault="007E7561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CONTIGÊNCIA PARA FUTURAS DEMANDAS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</w:tcPr>
          <w:p w14:paraId="33C8811B" w14:textId="32280438" w:rsidR="007E7561" w:rsidRPr="00BF2063" w:rsidRDefault="007E7561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13</w:t>
            </w:r>
          </w:p>
        </w:tc>
      </w:tr>
      <w:tr w:rsidR="00BF2063" w:rsidRPr="00695DFB" w14:paraId="02DE2DB9" w14:textId="77777777" w:rsidTr="00BF2063">
        <w:trPr>
          <w:trHeight w:val="420"/>
          <w:jc w:val="center"/>
        </w:trPr>
        <w:tc>
          <w:tcPr>
            <w:tcW w:w="10485" w:type="dxa"/>
            <w:gridSpan w:val="3"/>
            <w:shd w:val="clear" w:color="auto" w:fill="DEEAF6" w:themeFill="accent5" w:themeFillTint="33"/>
            <w:noWrap/>
            <w:vAlign w:val="center"/>
            <w:hideMark/>
          </w:tcPr>
          <w:p w14:paraId="3013DBB2" w14:textId="456052E0" w:rsidR="00BF2063" w:rsidRPr="00695DFB" w:rsidRDefault="00BF2063" w:rsidP="00BF2063">
            <w:pPr>
              <w:autoSpaceDE/>
              <w:autoSpaceDN/>
              <w:rPr>
                <w:rFonts w:asciiTheme="minorHAnsi" w:hAnsiTheme="minorHAnsi" w:cstheme="minorHAnsi"/>
                <w:b/>
                <w:bCs/>
              </w:rPr>
            </w:pPr>
            <w:r w:rsidRPr="00695DFB">
              <w:rPr>
                <w:rFonts w:asciiTheme="minorHAnsi" w:hAnsiTheme="minorHAnsi" w:cstheme="minorHAnsi"/>
                <w:b/>
                <w:bCs/>
              </w:rPr>
              <w:t xml:space="preserve"> TOTAL </w:t>
            </w:r>
            <w:r w:rsidR="007E7561">
              <w:rPr>
                <w:rFonts w:asciiTheme="minorHAnsi" w:hAnsiTheme="minorHAnsi" w:cstheme="minorHAnsi"/>
                <w:b/>
                <w:bCs/>
              </w:rPr>
              <w:t>GERAL</w:t>
            </w:r>
          </w:p>
        </w:tc>
        <w:tc>
          <w:tcPr>
            <w:tcW w:w="2977" w:type="dxa"/>
            <w:shd w:val="clear" w:color="auto" w:fill="DEEAF6" w:themeFill="accent5" w:themeFillTint="33"/>
            <w:noWrap/>
            <w:vAlign w:val="center"/>
            <w:hideMark/>
          </w:tcPr>
          <w:p w14:paraId="04E017AE" w14:textId="265720B0" w:rsidR="00BF2063" w:rsidRPr="00695DFB" w:rsidRDefault="007E7561" w:rsidP="00BF2063">
            <w:pPr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200</w:t>
            </w:r>
          </w:p>
        </w:tc>
      </w:tr>
    </w:tbl>
    <w:p w14:paraId="00BEFC82" w14:textId="77777777" w:rsidR="006B3F05" w:rsidRDefault="006B3F05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5B0C3144" w14:textId="77777777" w:rsidR="00E57ACB" w:rsidRPr="006B3F05" w:rsidRDefault="00E57ACB" w:rsidP="00E57ACB">
      <w:pPr>
        <w:tabs>
          <w:tab w:val="left" w:pos="284"/>
          <w:tab w:val="left" w:pos="851"/>
        </w:tabs>
        <w:suppressAutoHyphens/>
        <w:autoSpaceDE/>
        <w:autoSpaceDN/>
        <w:spacing w:line="360" w:lineRule="auto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6215FB" w14:textId="77777777" w:rsidR="00E57ACB" w:rsidRDefault="00E57ACB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</w:p>
    <w:p w14:paraId="470E2FF7" w14:textId="579DA420" w:rsidR="00C36C1C" w:rsidRPr="00614D80" w:rsidRDefault="00C36C1C" w:rsidP="00C36C1C">
      <w:pPr>
        <w:spacing w:line="360" w:lineRule="auto"/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1C4440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----------------------------------------</w:t>
      </w:r>
      <w:r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 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FIM DO APÊNDICE “</w:t>
      </w:r>
      <w:r w:rsidR="00121F28">
        <w:rPr>
          <w:rFonts w:asciiTheme="minorHAnsi" w:hAnsiTheme="minorHAnsi" w:cstheme="minorHAnsi"/>
          <w:b/>
          <w:bCs/>
          <w:kern w:val="1"/>
          <w:sz w:val="24"/>
          <w:szCs w:val="24"/>
        </w:rPr>
        <w:t>D</w:t>
      </w:r>
      <w:r w:rsidRPr="006B3F05">
        <w:rPr>
          <w:rFonts w:asciiTheme="minorHAnsi" w:hAnsiTheme="minorHAnsi" w:cstheme="minorHAnsi"/>
          <w:b/>
          <w:bCs/>
          <w:kern w:val="1"/>
          <w:sz w:val="24"/>
          <w:szCs w:val="24"/>
        </w:rPr>
        <w:t>” -----------------------------</w:t>
      </w:r>
    </w:p>
    <w:sectPr w:rsidR="00C36C1C" w:rsidRPr="00614D80" w:rsidSect="00F63DAB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13610"/>
    <w:multiLevelType w:val="multilevel"/>
    <w:tmpl w:val="F2FC6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053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541"/>
    <w:rsid w:val="000C593C"/>
    <w:rsid w:val="00121F28"/>
    <w:rsid w:val="00140FA7"/>
    <w:rsid w:val="00205BB3"/>
    <w:rsid w:val="0029027F"/>
    <w:rsid w:val="00532FBC"/>
    <w:rsid w:val="00695DFB"/>
    <w:rsid w:val="006B3F05"/>
    <w:rsid w:val="00700C7D"/>
    <w:rsid w:val="00724104"/>
    <w:rsid w:val="007E7561"/>
    <w:rsid w:val="007F6F5C"/>
    <w:rsid w:val="00816AB3"/>
    <w:rsid w:val="00BF2063"/>
    <w:rsid w:val="00C36C1C"/>
    <w:rsid w:val="00C63541"/>
    <w:rsid w:val="00C6677D"/>
    <w:rsid w:val="00C75B6C"/>
    <w:rsid w:val="00D27DB1"/>
    <w:rsid w:val="00DB755F"/>
    <w:rsid w:val="00E06212"/>
    <w:rsid w:val="00E57ACB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A862"/>
  <w15:chartTrackingRefBased/>
  <w15:docId w15:val="{DEC21020-9905-4029-BD68-94BC514C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54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C63541"/>
    <w:pPr>
      <w:keepNext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C63541"/>
    <w:rPr>
      <w:rFonts w:ascii="Arial" w:eastAsia="Times New Roman" w:hAnsi="Arial" w:cs="Arial"/>
      <w:b/>
      <w:bCs/>
      <w:sz w:val="28"/>
      <w:szCs w:val="28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C6354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C6354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rsid w:val="00C63541"/>
    <w:pPr>
      <w:outlineLvl w:val="0"/>
    </w:pPr>
    <w:rPr>
      <w:rFonts w:ascii="Arial" w:hAnsi="Arial" w:cs="Arial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C63541"/>
    <w:rPr>
      <w:rFonts w:ascii="Arial" w:eastAsia="Times New Roman" w:hAnsi="Arial" w:cs="Arial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81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C6677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4</Pages>
  <Words>707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Kelly Cristina de Sousa</cp:lastModifiedBy>
  <cp:revision>9</cp:revision>
  <dcterms:created xsi:type="dcterms:W3CDTF">2023-10-05T22:07:00Z</dcterms:created>
  <dcterms:modified xsi:type="dcterms:W3CDTF">2023-10-26T13:06:00Z</dcterms:modified>
</cp:coreProperties>
</file>